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59" w:rsidRPr="001320BC" w:rsidRDefault="00FE50F5" w:rsidP="001320BC">
      <w:pPr>
        <w:spacing w:after="0"/>
        <w:jc w:val="right"/>
        <w:rPr>
          <w:rFonts w:cstheme="minorHAnsi"/>
        </w:rPr>
      </w:pPr>
      <w:r w:rsidRPr="001320BC">
        <w:rPr>
          <w:rFonts w:cstheme="minorHAnsi"/>
        </w:rPr>
        <w:t xml:space="preserve">Załącznik nr </w:t>
      </w:r>
      <w:r w:rsidR="00886693" w:rsidRPr="001320BC">
        <w:rPr>
          <w:rFonts w:cstheme="minorHAnsi"/>
        </w:rPr>
        <w:t>3</w:t>
      </w:r>
      <w:r w:rsidRPr="001320BC">
        <w:rPr>
          <w:rFonts w:cstheme="minorHAnsi"/>
        </w:rPr>
        <w:t xml:space="preserve"> </w:t>
      </w:r>
    </w:p>
    <w:p w:rsidR="006E0359" w:rsidRPr="001320BC" w:rsidRDefault="00FE50F5" w:rsidP="001320BC">
      <w:pPr>
        <w:spacing w:after="0"/>
        <w:jc w:val="right"/>
        <w:rPr>
          <w:rFonts w:cstheme="minorHAnsi"/>
        </w:rPr>
      </w:pPr>
      <w:r w:rsidRPr="001320BC">
        <w:rPr>
          <w:rFonts w:cstheme="minorHAnsi"/>
        </w:rPr>
        <w:t xml:space="preserve">do Regulaminu Konkursu na </w:t>
      </w:r>
      <w:r w:rsidR="000C5981" w:rsidRPr="001320BC">
        <w:rPr>
          <w:rFonts w:cstheme="minorHAnsi"/>
        </w:rPr>
        <w:t>Inicjatywy L</w:t>
      </w:r>
      <w:r w:rsidRPr="001320BC">
        <w:rPr>
          <w:rFonts w:cstheme="minorHAnsi"/>
        </w:rPr>
        <w:t>okalne</w:t>
      </w:r>
    </w:p>
    <w:p w:rsidR="00FE50F5" w:rsidRPr="001320BC" w:rsidRDefault="00FE50F5" w:rsidP="001320BC">
      <w:pPr>
        <w:spacing w:after="0"/>
        <w:jc w:val="right"/>
        <w:rPr>
          <w:rFonts w:cstheme="minorHAnsi"/>
          <w:b/>
          <w:color w:val="F79646" w:themeColor="accent6"/>
          <w:sz w:val="28"/>
          <w:szCs w:val="28"/>
        </w:rPr>
      </w:pPr>
      <w:r w:rsidRPr="001320BC">
        <w:rPr>
          <w:rFonts w:cstheme="minorHAnsi"/>
          <w:b/>
          <w:color w:val="F79646" w:themeColor="accent6"/>
          <w:sz w:val="28"/>
          <w:szCs w:val="28"/>
        </w:rPr>
        <w:t>„</w:t>
      </w:r>
      <w:proofErr w:type="spellStart"/>
      <w:r w:rsidRPr="001320BC">
        <w:rPr>
          <w:rFonts w:cstheme="minorHAnsi"/>
          <w:b/>
          <w:color w:val="F79646" w:themeColor="accent6"/>
          <w:sz w:val="28"/>
          <w:szCs w:val="28"/>
        </w:rPr>
        <w:t>DziałaMY</w:t>
      </w:r>
      <w:proofErr w:type="spellEnd"/>
      <w:r w:rsidRPr="001320BC">
        <w:rPr>
          <w:rFonts w:cstheme="minorHAnsi"/>
          <w:b/>
          <w:color w:val="F79646" w:themeColor="accent6"/>
          <w:sz w:val="28"/>
          <w:szCs w:val="28"/>
        </w:rPr>
        <w:t xml:space="preserve"> z Kulturą”</w:t>
      </w:r>
    </w:p>
    <w:p w:rsidR="006E0359" w:rsidRPr="001320BC" w:rsidRDefault="006E0359" w:rsidP="001320BC">
      <w:pPr>
        <w:spacing w:after="0"/>
        <w:rPr>
          <w:rFonts w:cstheme="minorHAnsi"/>
          <w:b/>
          <w:color w:val="E36C0A" w:themeColor="accent6" w:themeShade="BF"/>
        </w:rPr>
      </w:pPr>
    </w:p>
    <w:p w:rsidR="001320BC" w:rsidRDefault="001320BC" w:rsidP="001320BC">
      <w:pPr>
        <w:spacing w:after="0"/>
        <w:jc w:val="center"/>
        <w:rPr>
          <w:rFonts w:cstheme="minorHAnsi"/>
          <w:b/>
          <w:color w:val="E36C0A" w:themeColor="accent6" w:themeShade="BF"/>
        </w:rPr>
      </w:pPr>
    </w:p>
    <w:p w:rsidR="00FE50F5" w:rsidRPr="001320BC" w:rsidRDefault="00FE50F5" w:rsidP="001320BC">
      <w:pPr>
        <w:spacing w:after="0"/>
        <w:jc w:val="center"/>
        <w:rPr>
          <w:rFonts w:cstheme="minorHAnsi"/>
          <w:b/>
          <w:color w:val="E36C0A" w:themeColor="accent6" w:themeShade="BF"/>
        </w:rPr>
      </w:pPr>
      <w:r w:rsidRPr="001320BC">
        <w:rPr>
          <w:rFonts w:cstheme="minorHAnsi"/>
          <w:b/>
          <w:color w:val="E36C0A" w:themeColor="accent6" w:themeShade="BF"/>
        </w:rPr>
        <w:t>WYKAZ KOSZTÓW KWALIFIKOWANYCH</w:t>
      </w:r>
    </w:p>
    <w:p w:rsidR="00FE50F5" w:rsidRPr="001320BC" w:rsidRDefault="00FE50F5" w:rsidP="001320BC">
      <w:pPr>
        <w:spacing w:after="0"/>
        <w:ind w:hanging="284"/>
        <w:jc w:val="both"/>
        <w:rPr>
          <w:rFonts w:cstheme="minorHAnsi"/>
        </w:rPr>
      </w:pPr>
      <w:r w:rsidRPr="001320BC">
        <w:rPr>
          <w:rFonts w:cstheme="minorHAnsi"/>
        </w:rPr>
        <w:t xml:space="preserve">1. Wykaz dotyczy wyłącznie kosztów realizowanych z dofinansowania w ramach instrumentu wykonawczego PROGRAMU DOM KULTURY+ EDYCJA 2023 </w:t>
      </w:r>
    </w:p>
    <w:p w:rsidR="00FE50F5" w:rsidRPr="001320BC" w:rsidRDefault="00FE50F5" w:rsidP="001320BC">
      <w:pPr>
        <w:spacing w:after="0"/>
        <w:ind w:hanging="284"/>
        <w:jc w:val="both"/>
        <w:rPr>
          <w:rFonts w:cstheme="minorHAnsi"/>
        </w:rPr>
      </w:pPr>
      <w:r w:rsidRPr="001320BC">
        <w:rPr>
          <w:rFonts w:cstheme="minorHAnsi"/>
        </w:rPr>
        <w:t>2. Wydatki związane z realizacją zadania muszą spełniać następujące warunki (łącznie), tj. być:</w:t>
      </w:r>
    </w:p>
    <w:p w:rsidR="00FE50F5" w:rsidRPr="001320BC" w:rsidRDefault="00FE50F5" w:rsidP="001320B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</w:rPr>
      </w:pPr>
      <w:r w:rsidRPr="001320BC">
        <w:rPr>
          <w:rFonts w:cstheme="minorHAnsi"/>
        </w:rPr>
        <w:t xml:space="preserve">niezbędne dla realizacji zadania; </w:t>
      </w:r>
    </w:p>
    <w:p w:rsidR="00FE50F5" w:rsidRPr="001320BC" w:rsidRDefault="00FE50F5" w:rsidP="001320B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</w:rPr>
      </w:pPr>
      <w:r w:rsidRPr="001320BC">
        <w:rPr>
          <w:rFonts w:cstheme="minorHAnsi"/>
        </w:rPr>
        <w:t xml:space="preserve">efektywne i racjonalne; </w:t>
      </w:r>
    </w:p>
    <w:p w:rsidR="00FE50F5" w:rsidRPr="001320BC" w:rsidRDefault="00FE50F5" w:rsidP="001320B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</w:rPr>
      </w:pPr>
      <w:r w:rsidRPr="001320BC">
        <w:rPr>
          <w:rFonts w:cstheme="minorHAnsi"/>
        </w:rPr>
        <w:t>poniesione i opłacone w okresie kwalifikowalności wydatków, tj. w okresie realizacji zadania;</w:t>
      </w:r>
    </w:p>
    <w:p w:rsidR="00FE50F5" w:rsidRPr="001320BC" w:rsidRDefault="00FE50F5" w:rsidP="001320B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</w:rPr>
      </w:pPr>
      <w:r w:rsidRPr="001320BC">
        <w:rPr>
          <w:rFonts w:cstheme="minorHAnsi"/>
        </w:rPr>
        <w:t>udokumentowane;</w:t>
      </w:r>
    </w:p>
    <w:p w:rsidR="00FE50F5" w:rsidRPr="001320BC" w:rsidRDefault="00FE50F5" w:rsidP="001320B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</w:rPr>
      </w:pPr>
      <w:r w:rsidRPr="001320BC">
        <w:rPr>
          <w:rFonts w:cstheme="minorHAnsi"/>
        </w:rPr>
        <w:t xml:space="preserve">poniesione przez wnioskodawcę. </w:t>
      </w:r>
    </w:p>
    <w:p w:rsidR="006E0359" w:rsidRPr="001320BC" w:rsidRDefault="006E0359" w:rsidP="001320BC">
      <w:pPr>
        <w:spacing w:after="0"/>
        <w:ind w:hanging="284"/>
        <w:jc w:val="both"/>
        <w:rPr>
          <w:rFonts w:cstheme="minorHAnsi"/>
        </w:rPr>
      </w:pPr>
    </w:p>
    <w:p w:rsidR="00FE50F5" w:rsidRPr="001320BC" w:rsidRDefault="00FE50F5" w:rsidP="001320BC">
      <w:pPr>
        <w:spacing w:after="0"/>
        <w:ind w:hanging="284"/>
        <w:jc w:val="both"/>
        <w:rPr>
          <w:rFonts w:cstheme="minorHAnsi"/>
        </w:rPr>
      </w:pPr>
      <w:r w:rsidRPr="001320BC">
        <w:rPr>
          <w:rFonts w:cstheme="minorHAnsi"/>
        </w:rPr>
        <w:t xml:space="preserve">3. Za wydatki kwalifikowane uznaje się:  </w:t>
      </w:r>
    </w:p>
    <w:p w:rsidR="006E0359" w:rsidRPr="001320BC" w:rsidRDefault="006E0359" w:rsidP="001320BC">
      <w:pPr>
        <w:keepNext/>
        <w:keepLines/>
        <w:spacing w:after="0"/>
        <w:jc w:val="center"/>
        <w:outlineLvl w:val="0"/>
        <w:rPr>
          <w:rFonts w:eastAsia="MS Gothic" w:cstheme="minorHAnsi"/>
          <w:b/>
          <w:bCs/>
          <w:color w:val="E36C0A" w:themeColor="accent6" w:themeShade="BF"/>
        </w:rPr>
      </w:pPr>
    </w:p>
    <w:p w:rsidR="006E0359" w:rsidRPr="001320BC" w:rsidRDefault="001A2DC5" w:rsidP="001320BC">
      <w:pPr>
        <w:keepNext/>
        <w:keepLines/>
        <w:spacing w:after="0"/>
        <w:jc w:val="center"/>
        <w:outlineLvl w:val="0"/>
        <w:rPr>
          <w:rFonts w:eastAsia="MS Gothic" w:cstheme="minorHAnsi"/>
          <w:b/>
          <w:bCs/>
        </w:rPr>
      </w:pPr>
      <w:r w:rsidRPr="001320BC">
        <w:rPr>
          <w:rFonts w:eastAsia="MS Gothic" w:cstheme="minorHAnsi"/>
          <w:b/>
          <w:bCs/>
        </w:rPr>
        <w:t>Tabela kosztów kwalifikowanych</w:t>
      </w:r>
    </w:p>
    <w:p w:rsidR="006E0359" w:rsidRPr="001320BC" w:rsidRDefault="006E0359" w:rsidP="001320BC">
      <w:pPr>
        <w:keepNext/>
        <w:keepLines/>
        <w:spacing w:after="0"/>
        <w:jc w:val="center"/>
        <w:outlineLvl w:val="0"/>
        <w:rPr>
          <w:rFonts w:eastAsia="MS Gothic" w:cstheme="minorHAnsi"/>
          <w:b/>
          <w:bCs/>
          <w:color w:val="E36C0A" w:themeColor="accent6" w:themeShade="BF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Rodzaj kosztu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A2DC5" w:rsidRPr="001320BC" w:rsidRDefault="002E71C3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Wykaz/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Uwagi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A7" w:rsidRPr="001320BC" w:rsidRDefault="00A43BA7" w:rsidP="001320B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320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>Honoraria/</w:t>
            </w:r>
            <w:proofErr w:type="spellStart"/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>wynagrodzenia</w:t>
            </w:r>
            <w:proofErr w:type="spellEnd"/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proofErr w:type="spellEnd"/>
            <w:r w:rsidRPr="001320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43BA7" w:rsidRPr="001320BC" w:rsidRDefault="00A43BA7" w:rsidP="001320BC">
            <w:pPr>
              <w:pStyle w:val="Default"/>
              <w:ind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merytoryczne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obsługę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6330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koordynujących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zadanie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twórców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artystów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instruktorów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prelegentów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prowadzących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warsztaty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szkolenia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obsługę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kampanii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promocyjnej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redaktorów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autorów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tekstów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towarzyszących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członków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jury,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konferansjerów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prowadzących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imprezy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towarzyszące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(np.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koncerty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spotkania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artystami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pilotów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przewodników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opiekunów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dzieci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i/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niepełnosprawnościami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uczestniczących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zadaniu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pracowników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obsługi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technicznej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przedsięwzięć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realizowanych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ramach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(np.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sceny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nagłośnienia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oświetlenia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nagrań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strojenia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instrumentów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obsługę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informatyczną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A43BA7" w:rsidRPr="001320BC" w:rsidRDefault="00A43BA7" w:rsidP="001320BC">
            <w:pPr>
              <w:pStyle w:val="Default"/>
              <w:ind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przygotowujących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ewaluację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dokumentację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proofErr w:type="spellEnd"/>
            <w:r w:rsidRPr="001320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2E71C3" w:rsidRPr="001320BC" w:rsidRDefault="000C5981" w:rsidP="001320BC">
            <w:pPr>
              <w:ind w:hanging="142"/>
              <w:rPr>
                <w:rFonts w:asciiTheme="minorHAnsi" w:hAnsiTheme="minorHAnsi" w:cstheme="minorHAnsi"/>
              </w:rPr>
            </w:pPr>
            <w:r w:rsidRPr="001320BC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1320BC">
              <w:rPr>
                <w:rFonts w:asciiTheme="minorHAnsi" w:hAnsiTheme="minorHAnsi" w:cstheme="minorHAnsi"/>
              </w:rPr>
              <w:t>za</w:t>
            </w:r>
            <w:proofErr w:type="spellEnd"/>
            <w:r w:rsidRPr="001320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</w:rPr>
              <w:t>obsługę</w:t>
            </w:r>
            <w:proofErr w:type="spellEnd"/>
            <w:r w:rsidRPr="001320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</w:rPr>
              <w:t>prawną</w:t>
            </w:r>
            <w:proofErr w:type="spellEnd"/>
            <w:r w:rsidRPr="001320B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20BC">
              <w:rPr>
                <w:rFonts w:asciiTheme="minorHAnsi" w:hAnsiTheme="minorHAnsi" w:cstheme="minorHAnsi"/>
              </w:rPr>
              <w:t>finnsową</w:t>
            </w:r>
            <w:proofErr w:type="spellEnd"/>
            <w:r w:rsidRPr="001320B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320BC">
              <w:rPr>
                <w:rFonts w:asciiTheme="minorHAnsi" w:hAnsiTheme="minorHAnsi" w:cstheme="minorHAnsi"/>
              </w:rPr>
              <w:t>księgową</w:t>
            </w:r>
            <w:proofErr w:type="spellEnd"/>
            <w:r w:rsidRPr="001320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20BC">
              <w:rPr>
                <w:rFonts w:asciiTheme="minorHAnsi" w:hAnsiTheme="minorHAnsi" w:cstheme="minorHAnsi"/>
              </w:rPr>
              <w:t>zadania</w:t>
            </w:r>
            <w:proofErr w:type="spellEnd"/>
            <w:r w:rsidRPr="001320BC">
              <w:rPr>
                <w:rFonts w:asciiTheme="minorHAnsi" w:hAnsiTheme="minorHAnsi" w:cstheme="minorHAnsi"/>
              </w:rPr>
              <w:t xml:space="preserve">. </w:t>
            </w:r>
          </w:p>
          <w:p w:rsidR="006E0359" w:rsidRPr="001320BC" w:rsidRDefault="006E0359" w:rsidP="001320BC">
            <w:pPr>
              <w:ind w:hanging="142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59" w:rsidRPr="001320BC" w:rsidRDefault="001A2DC5" w:rsidP="001320BC">
            <w:pPr>
              <w:ind w:hanging="142"/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br/>
              <w:t xml:space="preserve">Koszty 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 xml:space="preserve">finansowane w oparciu o zawarte </w:t>
            </w:r>
            <w:r w:rsidRPr="001320BC">
              <w:rPr>
                <w:rFonts w:asciiTheme="minorHAnsi" w:hAnsiTheme="minorHAnsi" w:cstheme="minorHAnsi"/>
                <w:lang w:val="pl-PL"/>
              </w:rPr>
              <w:t>z wykonawcą przez beneficjenta: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umowy o pracę wraz z niezbędnym oddelegowaniem lub dodatkowym aneksem zwiększającym wymiar/zakres etatu;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umowy zlecenia/o dzieło wraz z rachunkiem;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faktury (wystawiane przez firmy oraz osoby prowadzące działalność gospodarczą).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</w:r>
          </w:p>
          <w:p w:rsidR="006E0359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UWAGA!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6E0359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Łączne koszty obsługi prawnej,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finansowej i księgowej oraz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administracyjnej nie mogą wynosić więcej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niż 15% kwoty dofinansowania!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</w:r>
          </w:p>
          <w:p w:rsidR="006E0359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Uwaga!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Do obsługi finansowej zadania nie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zaliczają się koszty prowadzenia konta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i przelewów bankowych!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C" w:rsidRDefault="001320BC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:rsidR="006E0359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2. Koszty związane z dostosowaniem działań</w:t>
            </w:r>
            <w:r w:rsidR="002E71C3" w:rsidRPr="001320BC">
              <w:rPr>
                <w:rFonts w:asciiTheme="minorHAnsi" w:hAnsiTheme="minorHAnsi" w:cstheme="minorHAnsi"/>
                <w:b/>
                <w:lang w:val="pl-PL"/>
              </w:rPr>
              <w:t xml:space="preserve"> i fo</w:t>
            </w:r>
            <w:r w:rsidR="006E0359" w:rsidRPr="001320BC">
              <w:rPr>
                <w:rFonts w:asciiTheme="minorHAnsi" w:hAnsiTheme="minorHAnsi" w:cstheme="minorHAnsi"/>
                <w:b/>
                <w:lang w:val="pl-PL"/>
              </w:rPr>
              <w:t xml:space="preserve">rmy przekazu w celu zapewnienia </w:t>
            </w:r>
            <w:r w:rsidR="002E71C3" w:rsidRPr="001320BC">
              <w:rPr>
                <w:rFonts w:asciiTheme="minorHAnsi" w:hAnsiTheme="minorHAnsi" w:cstheme="minorHAnsi"/>
                <w:b/>
                <w:lang w:val="pl-PL"/>
              </w:rPr>
              <w:t xml:space="preserve">dostępności osobom </w:t>
            </w:r>
            <w:r w:rsidR="006E0359" w:rsidRPr="001320BC">
              <w:rPr>
                <w:rFonts w:asciiTheme="minorHAnsi" w:hAnsiTheme="minorHAnsi" w:cstheme="minorHAnsi"/>
                <w:b/>
                <w:lang w:val="pl-PL"/>
              </w:rPr>
              <w:t>ze szczególnymi</w:t>
            </w:r>
            <w:r w:rsidR="001320BC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2E71C3" w:rsidRPr="001320BC">
              <w:rPr>
                <w:rFonts w:asciiTheme="minorHAnsi" w:hAnsiTheme="minorHAnsi" w:cstheme="minorHAnsi"/>
                <w:b/>
                <w:lang w:val="pl-PL"/>
              </w:rPr>
              <w:t xml:space="preserve">potrzebami, </w:t>
            </w:r>
          </w:p>
          <w:p w:rsidR="001A2DC5" w:rsidRPr="001320BC" w:rsidRDefault="006E0359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 xml:space="preserve">w tym osobom </w:t>
            </w:r>
            <w:r w:rsidR="002E71C3" w:rsidRPr="001320BC">
              <w:rPr>
                <w:rFonts w:asciiTheme="minorHAnsi" w:hAnsiTheme="minorHAnsi" w:cstheme="minorHAnsi"/>
                <w:b/>
                <w:lang w:val="pl-PL"/>
              </w:rPr>
              <w:t>z niepełnosprawnościami.</w:t>
            </w:r>
            <w:r w:rsidR="002E71C3" w:rsidRPr="001320BC">
              <w:rPr>
                <w:rFonts w:asciiTheme="minorHAnsi" w:hAnsiTheme="minorHAnsi" w:cstheme="minorHAnsi"/>
                <w:b/>
                <w:lang w:val="pl-PL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BC" w:rsidRDefault="001320BC" w:rsidP="001320BC">
            <w:pPr>
              <w:rPr>
                <w:rFonts w:asciiTheme="minorHAnsi" w:hAnsiTheme="minorHAnsi" w:cstheme="minorHAnsi"/>
                <w:lang w:val="pl-PL"/>
              </w:rPr>
            </w:pPr>
          </w:p>
          <w:p w:rsid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Do tej pozycji kwalifikuje się m.in: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wynajem niezbędnego sprzętu ułatwiającego odbiór dóbr kultury;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 xml:space="preserve">• opłata za dodatkową specjalistyczną usługę przewodnicką (np. </w:t>
            </w:r>
            <w:proofErr w:type="spellStart"/>
            <w:r w:rsidRPr="001320BC">
              <w:rPr>
                <w:rFonts w:asciiTheme="minorHAnsi" w:hAnsiTheme="minorHAnsi" w:cstheme="minorHAnsi"/>
                <w:lang w:val="pl-PL"/>
              </w:rPr>
              <w:t>audiodeskrypcyjną</w:t>
            </w:r>
            <w:proofErr w:type="spellEnd"/>
            <w:r w:rsidRPr="001320BC">
              <w:rPr>
                <w:rFonts w:asciiTheme="minorHAnsi" w:hAnsiTheme="minorHAnsi" w:cstheme="minorHAnsi"/>
                <w:lang w:val="pl-PL"/>
              </w:rPr>
              <w:t>, migową);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</w:r>
          </w:p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lastRenderedPageBreak/>
              <w:t xml:space="preserve">• przygotowanie i wykonanie ścieżek edukacyjnych (np. </w:t>
            </w:r>
            <w:proofErr w:type="spellStart"/>
            <w:r w:rsidRPr="001320BC">
              <w:rPr>
                <w:rFonts w:asciiTheme="minorHAnsi" w:hAnsiTheme="minorHAnsi" w:cstheme="minorHAnsi"/>
                <w:lang w:val="pl-PL"/>
              </w:rPr>
              <w:t>tyflografik</w:t>
            </w:r>
            <w:proofErr w:type="spellEnd"/>
            <w:r w:rsidRPr="001320BC">
              <w:rPr>
                <w:rFonts w:asciiTheme="minorHAnsi" w:hAnsiTheme="minorHAnsi" w:cstheme="minorHAnsi"/>
                <w:lang w:val="pl-PL"/>
              </w:rPr>
              <w:t>, filmów w PJM/SJM/SKOGN);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przystosowanie stron internetowych do potrzeb osób ze szczególnymi potrzebami, w tym osób z niepełnosprawnościami;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przygotowanie aplikacji mobilnych.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lastRenderedPageBreak/>
              <w:t>3. Zakup materiałów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(wraz z dostawą)</w:t>
            </w:r>
            <w:r w:rsidR="002E71C3" w:rsidRPr="001320BC">
              <w:rPr>
                <w:rFonts w:asciiTheme="minorHAnsi" w:hAnsiTheme="minorHAnsi" w:cstheme="minorHAnsi"/>
                <w:lang w:val="pl-PL"/>
              </w:rPr>
              <w:t xml:space="preserve"> niezbędnych do realizacji zadania</w:t>
            </w:r>
            <w:r w:rsidR="002E71C3" w:rsidRPr="001320BC">
              <w:rPr>
                <w:rFonts w:asciiTheme="minorHAnsi" w:hAnsiTheme="minorHAnsi" w:cstheme="minorHAnsi"/>
                <w:lang w:val="pl-PL"/>
              </w:rPr>
              <w:br/>
              <w:t>(np. materiałów niezbędnych do archiwizacji</w:t>
            </w:r>
            <w:r w:rsidR="002E71C3" w:rsidRPr="001320BC">
              <w:rPr>
                <w:rFonts w:asciiTheme="minorHAnsi" w:hAnsiTheme="minorHAnsi" w:cstheme="minorHAnsi"/>
                <w:lang w:val="pl-PL"/>
              </w:rPr>
              <w:br/>
              <w:t>i dokumentacji)</w:t>
            </w:r>
          </w:p>
          <w:p w:rsidR="00A43BA7" w:rsidRPr="001320BC" w:rsidRDefault="00A43BA7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W ramach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 xml:space="preserve"> tej kategorii nie jest możliwe </w:t>
            </w:r>
            <w:r w:rsidRPr="001320BC">
              <w:rPr>
                <w:rFonts w:asciiTheme="minorHAnsi" w:hAnsiTheme="minorHAnsi" w:cstheme="minorHAnsi"/>
                <w:lang w:val="pl-PL"/>
              </w:rPr>
              <w:t>uzupe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 xml:space="preserve">łnianie księgozbiorów bibliotek 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oraz zakup </w:t>
            </w:r>
            <w:r w:rsidR="002E71C3" w:rsidRPr="001320BC">
              <w:rPr>
                <w:rFonts w:asciiTheme="minorHAnsi" w:hAnsiTheme="minorHAnsi" w:cstheme="minorHAnsi"/>
                <w:lang w:val="pl-PL"/>
              </w:rPr>
              <w:t xml:space="preserve">książek – z wyłączeniem </w:t>
            </w:r>
            <w:proofErr w:type="spellStart"/>
            <w:r w:rsidR="002E71C3" w:rsidRPr="001320BC">
              <w:rPr>
                <w:rFonts w:asciiTheme="minorHAnsi" w:hAnsiTheme="minorHAnsi" w:cstheme="minorHAnsi"/>
                <w:lang w:val="pl-PL"/>
              </w:rPr>
              <w:t>książek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>zakupionych</w:t>
            </w:r>
            <w:proofErr w:type="spellEnd"/>
            <w:r w:rsidR="00F63307" w:rsidRPr="001320BC">
              <w:rPr>
                <w:rFonts w:asciiTheme="minorHAnsi" w:hAnsiTheme="minorHAnsi" w:cstheme="minorHAnsi"/>
                <w:lang w:val="pl-PL"/>
              </w:rPr>
              <w:t xml:space="preserve"> w ramach projektów edukacyjno-animacyjnych. </w:t>
            </w:r>
            <w:r w:rsidRPr="001320BC">
              <w:rPr>
                <w:rFonts w:asciiTheme="minorHAnsi" w:hAnsiTheme="minorHAnsi" w:cstheme="minorHAnsi"/>
                <w:lang w:val="pl-PL"/>
              </w:rPr>
              <w:t>Dotyczy również środków do dezynfekcji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oraz środków ochrony osobistej.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4. Scena i wyposażenie niezbędne do realizacji</w:t>
            </w:r>
            <w:r w:rsidR="002E71C3" w:rsidRPr="001320BC">
              <w:rPr>
                <w:rFonts w:asciiTheme="minorHAnsi" w:hAnsiTheme="minorHAnsi" w:cstheme="minorHAnsi"/>
                <w:b/>
                <w:lang w:val="pl-PL"/>
              </w:rPr>
              <w:t xml:space="preserve"> zadania: </w:t>
            </w:r>
          </w:p>
          <w:p w:rsidR="00F63307" w:rsidRPr="001320BC" w:rsidRDefault="00F63307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• montaż i demontaż/wynajem sceny/powierzchni wystawienniczej na potrzeby zadania,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wynajem niezbędnego sprzętu i wyposażenia (np. instrumenty, nagłośnienie, oświetlenie telebimy, rzutniki).</w:t>
            </w:r>
          </w:p>
          <w:p w:rsidR="00F63307" w:rsidRPr="001320BC" w:rsidRDefault="00F63307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br/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5. Scenografia i stroje:</w:t>
            </w:r>
          </w:p>
          <w:p w:rsidR="00F63307" w:rsidRPr="001320BC" w:rsidRDefault="00F63307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• projekt,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wykonanie (w tym koszt materiałów),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wypożyczenie.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F63307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Uwaga!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1A2DC5" w:rsidRPr="001320BC">
              <w:rPr>
                <w:rFonts w:asciiTheme="minorHAnsi" w:hAnsiTheme="minorHAnsi" w:cstheme="minorHAnsi"/>
                <w:lang w:val="pl-PL"/>
              </w:rPr>
              <w:t>Z wyłączeniem zakupu gotowych strojów</w:t>
            </w:r>
            <w:r w:rsidR="001A2DC5" w:rsidRPr="001320BC">
              <w:rPr>
                <w:rFonts w:asciiTheme="minorHAnsi" w:hAnsiTheme="minorHAnsi" w:cstheme="minorHAnsi"/>
                <w:lang w:val="pl-PL"/>
              </w:rPr>
              <w:br/>
              <w:t>i obuwia.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6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>. Koszty podróży/transportu:</w:t>
            </w:r>
          </w:p>
          <w:p w:rsidR="00F63307" w:rsidRPr="001320BC" w:rsidRDefault="00F63307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• uczestników i osób związanych z realizacją zadania,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br/>
              <w:t>Honor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 xml:space="preserve">owanymi dokumentami finansowymi </w:t>
            </w:r>
            <w:r w:rsidRPr="001320BC">
              <w:rPr>
                <w:rFonts w:asciiTheme="minorHAnsi" w:hAnsiTheme="minorHAnsi" w:cstheme="minorHAnsi"/>
                <w:lang w:val="pl-PL"/>
              </w:rPr>
              <w:t>są tu m.in.: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bilety kolejowe i autobusowe;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scenografii,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instrumentów,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elementów wyposażenia technicznego/sceny.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faktura/rachunek za usługę transportową;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faktura/rachunek za zakup biletów – w przypadku zakupu biletów komunikacji miejskiej;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faktura za paliwo – w przypadku środka transportu, którym dysponuje beneficjent. Opis faktury powinien dodatkowo zawierać cel podróży i liczbę przejechanych kilometrów;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umowa użyczenia oraz rozliczenie przebiegu pojazdu (tzw. kilometrówka) – w przypadku prywatnych środków transportu użyczanych do realizacji zadania;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faktura/rachunek za parking;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• opłaty za autostrady.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7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 xml:space="preserve">7. Koszty </w:t>
            </w:r>
            <w:r w:rsidR="00F63307" w:rsidRPr="001320BC">
              <w:rPr>
                <w:rFonts w:asciiTheme="minorHAnsi" w:hAnsiTheme="minorHAnsi" w:cstheme="minorHAnsi"/>
                <w:b/>
                <w:lang w:val="pl-PL"/>
              </w:rPr>
              <w:t xml:space="preserve">związane z wydaniem publikacji, 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>nagrań (audio i video), przygotowaniem aplikacji mobilnych, stron internetowych, podsumowujących/ towarzyszących,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br/>
              <w:t>stanowiących część zadania.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8. Poligrafia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– projekty graficzne i wydruk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t xml:space="preserve"> materiałów promocyjnych, informacyjnych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br/>
              <w:t>i edukacyjnych, stanowiących część zadania</w:t>
            </w:r>
            <w:r w:rsidR="00F63307" w:rsidRPr="001320BC">
              <w:rPr>
                <w:rFonts w:asciiTheme="minorHAnsi" w:hAnsiTheme="minorHAnsi" w:cstheme="minorHAnsi"/>
                <w:lang w:val="pl-PL"/>
              </w:rPr>
              <w:br/>
              <w:t>oraz ich dystrybucja.</w:t>
            </w:r>
          </w:p>
          <w:p w:rsidR="001320BC" w:rsidRPr="001320BC" w:rsidRDefault="001320BC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lastRenderedPageBreak/>
              <w:t>9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>. Dokumentacja/rejestracja realizacji zadania</w:t>
            </w:r>
            <w:r w:rsidR="000C5981" w:rsidRPr="001320BC">
              <w:rPr>
                <w:rFonts w:asciiTheme="minorHAnsi" w:hAnsiTheme="minorHAnsi" w:cstheme="minorHAnsi"/>
                <w:lang w:val="pl-PL"/>
              </w:rPr>
              <w:t xml:space="preserve"> (filmowa, dźwiękowa, zdjęciowa).</w:t>
            </w:r>
          </w:p>
          <w:p w:rsidR="00DE2FBC" w:rsidRPr="001320BC" w:rsidRDefault="00DE2FBC" w:rsidP="001320BC">
            <w:pPr>
              <w:rPr>
                <w:rFonts w:asciiTheme="minorHAnsi" w:hAnsiTheme="minorHAnsi" w:cstheme="minorHAnsi"/>
                <w:lang w:val="pl-PL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Default="000C5981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0. Zakup biletów dla uczestników i osób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>związanych z realizacją zadania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na przedsięwzięcia kulturalne (np. wystawy,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spektakle teatralne, koncerty) stanowiące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integralną część zadania.</w:t>
            </w:r>
          </w:p>
          <w:p w:rsidR="001320BC" w:rsidRPr="001320BC" w:rsidRDefault="001320BC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0C5981"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>. Noclegi i wyżywienie dla uczestników i osób</w:t>
            </w:r>
            <w:r w:rsidR="000C5981" w:rsidRPr="001320BC">
              <w:rPr>
                <w:rFonts w:asciiTheme="minorHAnsi" w:hAnsiTheme="minorHAnsi" w:cstheme="minorHAnsi"/>
                <w:lang w:val="pl-PL"/>
              </w:rPr>
              <w:t xml:space="preserve"> związanych z realizacją zadania.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UWAGA!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Koszt jednostkowy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zakwaterowania ze środków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dofinansowania nie może przekroczyć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300 zł/dobę.</w:t>
            </w:r>
          </w:p>
          <w:p w:rsidR="001320BC" w:rsidRPr="001320BC" w:rsidRDefault="001320BC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12. Niezbędne ubezpieczenia</w:t>
            </w:r>
          </w:p>
          <w:p w:rsidR="00DE2FBC" w:rsidRPr="001320BC" w:rsidRDefault="00DE2FBC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1" w:rsidRPr="001320BC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3. Koszty promocji i kampanii informacyjnej</w:t>
            </w:r>
          </w:p>
          <w:p w:rsidR="001A2DC5" w:rsidRPr="001320BC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(np. druki, ich kolportaż, zakup czasu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antenowego, projekt i prowadzenie strony internetowej zadania, gadżety promujące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zadanie).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Z wyłączeniem opłat za korzystanie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z Internetu.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Do tej pozyc</w:t>
            </w:r>
            <w:r w:rsidR="000C5981" w:rsidRPr="001320BC">
              <w:rPr>
                <w:rFonts w:asciiTheme="minorHAnsi" w:hAnsiTheme="minorHAnsi" w:cstheme="minorHAnsi"/>
                <w:lang w:val="pl-PL"/>
              </w:rPr>
              <w:t xml:space="preserve">ji kwalifikuje się zakup domeny </w:t>
            </w:r>
            <w:r w:rsidRPr="001320BC">
              <w:rPr>
                <w:rFonts w:asciiTheme="minorHAnsi" w:hAnsiTheme="minorHAnsi" w:cstheme="minorHAnsi"/>
                <w:lang w:val="pl-PL"/>
              </w:rPr>
              <w:t>i hosting strony powstałej w ramach zdania.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4. Zak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>up praw autorskich lub licencji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Z wyłączeniem licencji na oprogramowanie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systemowe i użytkowe.</w:t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5. Projekt i wykonanie lub zakup statuetek,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 xml:space="preserve"> dyplomów.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2DC5" w:rsidRPr="001320BC" w:rsidTr="006E0359">
        <w:trPr>
          <w:trHeight w:val="10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6. Koszt wynajęcia obiektów, pomieszczeń,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 xml:space="preserve"> przestrzeni (lokacji) na potrzeby realizacji zadania.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0C5981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Obejmuje opłatę za wynajem lokalu,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z wyłączeniem kosztów eksploatacji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pomieszczeń (opłaty za media) i opłat administracyjnych.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</w:r>
          </w:p>
        </w:tc>
      </w:tr>
      <w:tr w:rsidR="001A2DC5" w:rsidRPr="001320BC" w:rsidTr="006E03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0C5981" w:rsidP="001320BC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320B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1A2DC5" w:rsidRPr="001320BC">
              <w:rPr>
                <w:rFonts w:asciiTheme="minorHAnsi" w:hAnsiTheme="minorHAnsi" w:cstheme="minorHAnsi"/>
                <w:b/>
                <w:lang w:val="pl-PL"/>
              </w:rPr>
              <w:t>7. Koszty wynajmu sanitariatów, zabezpieczenia</w:t>
            </w:r>
            <w:r w:rsidRPr="001320BC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1320BC">
              <w:rPr>
                <w:rFonts w:asciiTheme="minorHAnsi" w:hAnsiTheme="minorHAnsi" w:cstheme="minorHAnsi"/>
                <w:b/>
                <w:lang w:val="pl-PL"/>
              </w:rPr>
              <w:t>medycznego i ppoż., ochrony, sprzątania.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C5" w:rsidRPr="001320BC" w:rsidRDefault="001A2DC5" w:rsidP="001320BC">
            <w:pPr>
              <w:rPr>
                <w:rFonts w:asciiTheme="minorHAnsi" w:hAnsiTheme="minorHAnsi" w:cstheme="minorHAnsi"/>
                <w:lang w:val="pl-PL"/>
              </w:rPr>
            </w:pPr>
            <w:r w:rsidRPr="001320BC">
              <w:rPr>
                <w:rFonts w:asciiTheme="minorHAnsi" w:hAnsiTheme="minorHAnsi" w:cstheme="minorHAnsi"/>
                <w:lang w:val="pl-PL"/>
              </w:rPr>
              <w:t>Z wyłącze</w:t>
            </w:r>
            <w:r w:rsidR="000C5981" w:rsidRPr="001320BC">
              <w:rPr>
                <w:rFonts w:asciiTheme="minorHAnsi" w:hAnsiTheme="minorHAnsi" w:cstheme="minorHAnsi"/>
                <w:lang w:val="pl-PL"/>
              </w:rPr>
              <w:t xml:space="preserve">niem kosztów opinii i zezwoleń, </w:t>
            </w:r>
            <w:r w:rsidRPr="001320BC">
              <w:rPr>
                <w:rFonts w:asciiTheme="minorHAnsi" w:hAnsiTheme="minorHAnsi" w:cstheme="minorHAnsi"/>
                <w:lang w:val="pl-PL"/>
              </w:rPr>
              <w:t>koniecznych do zorganizowania wydarzenia</w:t>
            </w:r>
            <w:r w:rsidRPr="001320BC">
              <w:rPr>
                <w:rFonts w:asciiTheme="minorHAnsi" w:hAnsiTheme="minorHAnsi" w:cstheme="minorHAnsi"/>
                <w:lang w:val="pl-PL"/>
              </w:rPr>
              <w:br/>
              <w:t>kulturalnego.</w:t>
            </w:r>
          </w:p>
        </w:tc>
      </w:tr>
    </w:tbl>
    <w:p w:rsidR="001A2DC5" w:rsidRPr="001320BC" w:rsidRDefault="001A2DC5" w:rsidP="001320BC">
      <w:pPr>
        <w:spacing w:after="0"/>
        <w:rPr>
          <w:rFonts w:eastAsia="MS Mincho" w:cstheme="minorHAnsi"/>
        </w:rPr>
      </w:pPr>
    </w:p>
    <w:p w:rsidR="001A2DC5" w:rsidRPr="001320BC" w:rsidRDefault="001A2DC5" w:rsidP="001320BC">
      <w:pPr>
        <w:spacing w:after="0"/>
        <w:rPr>
          <w:rFonts w:cstheme="minorHAnsi"/>
        </w:rPr>
      </w:pPr>
    </w:p>
    <w:p w:rsidR="001A2DC5" w:rsidRPr="001320BC" w:rsidRDefault="001A2DC5" w:rsidP="001320BC">
      <w:pPr>
        <w:spacing w:after="0"/>
        <w:rPr>
          <w:rFonts w:cstheme="minorHAnsi"/>
        </w:rPr>
      </w:pPr>
    </w:p>
    <w:sectPr w:rsidR="001A2DC5" w:rsidRPr="001320BC" w:rsidSect="001320B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866ACB"/>
    <w:multiLevelType w:val="hybridMultilevel"/>
    <w:tmpl w:val="5CE361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8703E"/>
    <w:multiLevelType w:val="hybridMultilevel"/>
    <w:tmpl w:val="B80C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2755"/>
    <w:multiLevelType w:val="hybridMultilevel"/>
    <w:tmpl w:val="218E9C92"/>
    <w:lvl w:ilvl="0" w:tplc="47EEF1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7378F5"/>
    <w:multiLevelType w:val="hybridMultilevel"/>
    <w:tmpl w:val="528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26B9B"/>
    <w:multiLevelType w:val="hybridMultilevel"/>
    <w:tmpl w:val="BC5220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F6"/>
    <w:rsid w:val="000C5981"/>
    <w:rsid w:val="001320BC"/>
    <w:rsid w:val="001A2DC5"/>
    <w:rsid w:val="002E71C3"/>
    <w:rsid w:val="005F39B3"/>
    <w:rsid w:val="006E0359"/>
    <w:rsid w:val="00886693"/>
    <w:rsid w:val="009F3606"/>
    <w:rsid w:val="00A43BA7"/>
    <w:rsid w:val="00DE2FBC"/>
    <w:rsid w:val="00F40BF6"/>
    <w:rsid w:val="00F63307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E50F5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E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2DC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1C3"/>
    <w:pPr>
      <w:ind w:left="720"/>
      <w:contextualSpacing/>
    </w:pPr>
  </w:style>
  <w:style w:type="paragraph" w:customStyle="1" w:styleId="Default">
    <w:name w:val="Default"/>
    <w:rsid w:val="00A43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E50F5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E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2DC5"/>
    <w:pPr>
      <w:spacing w:after="0" w:line="240" w:lineRule="auto"/>
    </w:pPr>
    <w:rPr>
      <w:rFonts w:ascii="Cambria" w:eastAsia="MS Mincho" w:hAnsi="Cambria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1C3"/>
    <w:pPr>
      <w:ind w:left="720"/>
      <w:contextualSpacing/>
    </w:pPr>
  </w:style>
  <w:style w:type="paragraph" w:customStyle="1" w:styleId="Default">
    <w:name w:val="Default"/>
    <w:rsid w:val="00A43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51A2-0117-43A2-AEBB-752B5D90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Tabela kosztów kwalifikowanych</vt:lpstr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MDK Grafik</cp:lastModifiedBy>
  <cp:revision>7</cp:revision>
  <dcterms:created xsi:type="dcterms:W3CDTF">2025-06-24T10:37:00Z</dcterms:created>
  <dcterms:modified xsi:type="dcterms:W3CDTF">2025-06-27T10:44:00Z</dcterms:modified>
</cp:coreProperties>
</file>